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D8" w:rsidRPr="00936BF2" w:rsidRDefault="00360B62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Newsletter- </w:t>
      </w:r>
      <w:r w:rsidR="00FE7309" w:rsidRPr="00936BF2">
        <w:rPr>
          <w:rFonts w:ascii="Arial" w:hAnsi="Arial" w:cs="Arial"/>
          <w:color w:val="000000"/>
        </w:rPr>
        <w:t xml:space="preserve">Comment </w:t>
      </w:r>
      <w:r w:rsidRPr="00936BF2">
        <w:rPr>
          <w:rFonts w:ascii="Arial" w:hAnsi="Arial" w:cs="Arial"/>
          <w:color w:val="000000"/>
        </w:rPr>
        <w:t>(</w:t>
      </w:r>
      <w:r w:rsidR="00FE7309" w:rsidRPr="00936BF2">
        <w:rPr>
          <w:rFonts w:ascii="Arial" w:hAnsi="Arial" w:cs="Arial"/>
          <w:color w:val="000000"/>
        </w:rPr>
        <w:t>January 2012</w:t>
      </w:r>
      <w:r w:rsidRPr="00936BF2">
        <w:rPr>
          <w:rFonts w:ascii="Arial" w:hAnsi="Arial" w:cs="Arial"/>
          <w:color w:val="000000"/>
        </w:rPr>
        <w:t>)</w:t>
      </w:r>
    </w:p>
    <w:p w:rsidR="00360B62" w:rsidRPr="00936BF2" w:rsidRDefault="00360B62">
      <w:pPr>
        <w:rPr>
          <w:rFonts w:ascii="Arial" w:hAnsi="Arial" w:cs="Arial"/>
          <w:b/>
          <w:color w:val="000000"/>
        </w:rPr>
      </w:pPr>
      <w:r w:rsidRPr="00936BF2">
        <w:rPr>
          <w:rFonts w:ascii="Arial" w:hAnsi="Arial" w:cs="Arial"/>
          <w:b/>
          <w:color w:val="000000"/>
        </w:rPr>
        <w:t xml:space="preserve">Catheter-Based Renal Sympathetic </w:t>
      </w:r>
      <w:proofErr w:type="spellStart"/>
      <w:r w:rsidRPr="00936BF2">
        <w:rPr>
          <w:rFonts w:ascii="Arial" w:hAnsi="Arial" w:cs="Arial"/>
          <w:b/>
          <w:color w:val="000000"/>
        </w:rPr>
        <w:t>Denervation</w:t>
      </w:r>
      <w:proofErr w:type="spellEnd"/>
      <w:r w:rsidRPr="00936BF2">
        <w:rPr>
          <w:rFonts w:ascii="Arial" w:hAnsi="Arial" w:cs="Arial"/>
          <w:b/>
          <w:color w:val="000000"/>
        </w:rPr>
        <w:t xml:space="preserve"> for Resistant Hypertension</w:t>
      </w:r>
    </w:p>
    <w:p w:rsidR="00360B62" w:rsidRPr="00936BF2" w:rsidRDefault="00360B62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Probably most GP’s are aware of this new technique by now. Using </w:t>
      </w:r>
      <w:proofErr w:type="gramStart"/>
      <w:r w:rsidRPr="00936BF2">
        <w:rPr>
          <w:rFonts w:ascii="Arial" w:hAnsi="Arial" w:cs="Arial"/>
          <w:color w:val="000000"/>
        </w:rPr>
        <w:t>a specially</w:t>
      </w:r>
      <w:proofErr w:type="gramEnd"/>
      <w:r w:rsidRPr="00936BF2">
        <w:rPr>
          <w:rFonts w:ascii="Arial" w:hAnsi="Arial" w:cs="Arial"/>
          <w:color w:val="000000"/>
        </w:rPr>
        <w:t xml:space="preserve"> designed equipment, a cardiologist or interventionist performs a renal angiogram and applies circumferential radiofrequency ablation through the wall</w:t>
      </w:r>
      <w:r w:rsidR="00936BF2">
        <w:rPr>
          <w:rFonts w:ascii="Arial" w:hAnsi="Arial" w:cs="Arial"/>
          <w:color w:val="000000"/>
        </w:rPr>
        <w:t>s</w:t>
      </w:r>
      <w:r w:rsidRPr="00936BF2">
        <w:rPr>
          <w:rFonts w:ascii="Arial" w:hAnsi="Arial" w:cs="Arial"/>
          <w:color w:val="000000"/>
        </w:rPr>
        <w:t xml:space="preserve"> of both renal arteries. The purpose is to disrupt the renal sympathetic nerves which surround the arteries. A reasonably large clinical trial has demonstrated significant benefit for this procedure in patient</w:t>
      </w:r>
      <w:r w:rsidR="00BD701A">
        <w:rPr>
          <w:rFonts w:ascii="Arial" w:hAnsi="Arial" w:cs="Arial"/>
          <w:color w:val="000000"/>
        </w:rPr>
        <w:t>s</w:t>
      </w:r>
      <w:r w:rsidRPr="00936BF2">
        <w:rPr>
          <w:rFonts w:ascii="Arial" w:hAnsi="Arial" w:cs="Arial"/>
          <w:color w:val="000000"/>
        </w:rPr>
        <w:t xml:space="preserve"> with the most resistant forms of hypertension</w:t>
      </w:r>
      <w:r w:rsidR="00BD701A">
        <w:rPr>
          <w:rFonts w:ascii="Arial" w:hAnsi="Arial" w:cs="Arial"/>
          <w:color w:val="000000"/>
        </w:rPr>
        <w:t>,</w:t>
      </w:r>
      <w:r w:rsidRPr="00936BF2">
        <w:rPr>
          <w:rFonts w:ascii="Arial" w:hAnsi="Arial" w:cs="Arial"/>
          <w:color w:val="000000"/>
        </w:rPr>
        <w:t xml:space="preserve"> compared with those who remained on drug therapy alone</w:t>
      </w:r>
      <w:r w:rsidR="00D8240B" w:rsidRPr="00936BF2">
        <w:rPr>
          <w:rFonts w:ascii="Arial" w:hAnsi="Arial" w:cs="Arial"/>
          <w:color w:val="000000"/>
          <w:vertAlign w:val="superscript"/>
        </w:rPr>
        <w:t>1</w:t>
      </w:r>
      <w:proofErr w:type="gramStart"/>
      <w:r w:rsidR="00D8240B" w:rsidRPr="00936BF2">
        <w:rPr>
          <w:rFonts w:ascii="Arial" w:hAnsi="Arial" w:cs="Arial"/>
          <w:color w:val="000000"/>
          <w:vertAlign w:val="superscript"/>
        </w:rPr>
        <w:t>,2</w:t>
      </w:r>
      <w:proofErr w:type="gramEnd"/>
      <w:r w:rsidRPr="00936BF2">
        <w:rPr>
          <w:rFonts w:ascii="Arial" w:hAnsi="Arial" w:cs="Arial"/>
          <w:color w:val="000000"/>
        </w:rPr>
        <w:t>.</w:t>
      </w:r>
    </w:p>
    <w:p w:rsidR="00360B62" w:rsidRPr="00936BF2" w:rsidRDefault="00360B62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This reason I am bringing this up here is that this procedure is already available </w:t>
      </w:r>
      <w:r w:rsidR="00D8240B" w:rsidRPr="00936BF2">
        <w:rPr>
          <w:rFonts w:ascii="Arial" w:hAnsi="Arial" w:cs="Arial"/>
          <w:color w:val="000000"/>
        </w:rPr>
        <w:t xml:space="preserve">in Auckland in private, and the DHB’s are also seriously investigating the feasibility </w:t>
      </w:r>
      <w:proofErr w:type="gramStart"/>
      <w:r w:rsidR="00D8240B" w:rsidRPr="00936BF2">
        <w:rPr>
          <w:rFonts w:ascii="Arial" w:hAnsi="Arial" w:cs="Arial"/>
          <w:color w:val="000000"/>
        </w:rPr>
        <w:t>of  making</w:t>
      </w:r>
      <w:proofErr w:type="gramEnd"/>
      <w:r w:rsidR="00D8240B" w:rsidRPr="00936BF2">
        <w:rPr>
          <w:rFonts w:ascii="Arial" w:hAnsi="Arial" w:cs="Arial"/>
          <w:color w:val="000000"/>
        </w:rPr>
        <w:t xml:space="preserve"> it available in the public system. In addition, some of your patients are likely to ask you whether or not this procedure is suitable for them.</w:t>
      </w:r>
    </w:p>
    <w:p w:rsidR="00BD701A" w:rsidRDefault="00D8240B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My advice is just to exercise some caution. More </w:t>
      </w:r>
      <w:proofErr w:type="gramStart"/>
      <w:r w:rsidRPr="00936BF2">
        <w:rPr>
          <w:rFonts w:ascii="Arial" w:hAnsi="Arial" w:cs="Arial"/>
          <w:color w:val="000000"/>
        </w:rPr>
        <w:t>trials  are</w:t>
      </w:r>
      <w:proofErr w:type="gramEnd"/>
      <w:r w:rsidRPr="00936BF2">
        <w:rPr>
          <w:rFonts w:ascii="Arial" w:hAnsi="Arial" w:cs="Arial"/>
          <w:color w:val="000000"/>
        </w:rPr>
        <w:t xml:space="preserve"> required, and we currently know nothing about the very long-term effects of this procedure, although it does seem to be safe and effective out to 2 years. </w:t>
      </w:r>
    </w:p>
    <w:p w:rsidR="00BD701A" w:rsidRDefault="00D8240B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At this stage it should probably be considered only for those with the severest or most resistant forms of hypertension </w:t>
      </w:r>
      <w:proofErr w:type="spellStart"/>
      <w:r w:rsidRPr="00936BF2">
        <w:rPr>
          <w:rFonts w:ascii="Arial" w:hAnsi="Arial" w:cs="Arial"/>
          <w:color w:val="000000"/>
        </w:rPr>
        <w:t>eg</w:t>
      </w:r>
      <w:proofErr w:type="spellEnd"/>
      <w:r w:rsidRPr="00936BF2">
        <w:rPr>
          <w:rFonts w:ascii="Arial" w:hAnsi="Arial" w:cs="Arial"/>
          <w:color w:val="000000"/>
        </w:rPr>
        <w:t xml:space="preserve"> systolic BP 180 despite being on 5 or 6 antihypertensive drugs. In my view there is certainly not enough current evidence to use it in patients with well-controlled mild or moderate hypertension who wish to reduce or get off their drugs.</w:t>
      </w:r>
      <w:r w:rsidR="00936BF2" w:rsidRPr="00936BF2">
        <w:rPr>
          <w:rFonts w:ascii="Arial" w:hAnsi="Arial" w:cs="Arial"/>
          <w:color w:val="000000"/>
        </w:rPr>
        <w:t xml:space="preserve"> </w:t>
      </w:r>
    </w:p>
    <w:p w:rsidR="00D8240B" w:rsidRPr="00936BF2" w:rsidRDefault="00936BF2">
      <w:pPr>
        <w:rPr>
          <w:rFonts w:ascii="Arial" w:hAnsi="Arial" w:cs="Arial"/>
          <w:color w:val="000000"/>
        </w:rPr>
      </w:pPr>
      <w:r w:rsidRPr="00936BF2">
        <w:rPr>
          <w:rFonts w:ascii="Arial" w:hAnsi="Arial" w:cs="Arial"/>
          <w:color w:val="000000"/>
        </w:rPr>
        <w:t xml:space="preserve">In addition, it is absolutely essential </w:t>
      </w:r>
      <w:proofErr w:type="gramStart"/>
      <w:r w:rsidRPr="00936BF2">
        <w:rPr>
          <w:rFonts w:ascii="Arial" w:hAnsi="Arial" w:cs="Arial"/>
          <w:color w:val="000000"/>
        </w:rPr>
        <w:t xml:space="preserve">that </w:t>
      </w:r>
      <w:r w:rsidR="00D8240B" w:rsidRPr="00936BF2">
        <w:rPr>
          <w:rFonts w:ascii="Arial" w:hAnsi="Arial" w:cs="Arial"/>
          <w:color w:val="000000"/>
        </w:rPr>
        <w:t xml:space="preserve"> </w:t>
      </w:r>
      <w:r w:rsidRPr="00936BF2">
        <w:rPr>
          <w:rFonts w:ascii="Arial" w:hAnsi="Arial" w:cs="Arial"/>
          <w:color w:val="000000"/>
        </w:rPr>
        <w:t>patients</w:t>
      </w:r>
      <w:proofErr w:type="gramEnd"/>
      <w:r w:rsidRPr="00936BF2">
        <w:rPr>
          <w:rFonts w:ascii="Arial" w:hAnsi="Arial" w:cs="Arial"/>
          <w:color w:val="000000"/>
        </w:rPr>
        <w:t xml:space="preserve"> being considered for this procedure be reviewed by a hypertension specialist to exclude treatable underlying secondary causes of hypertension, and (more importantly) to ensure that drug options have been optimised. Often a simple adjustment of medication can be of substantial benefit</w:t>
      </w:r>
      <w:r w:rsidR="00BD701A">
        <w:rPr>
          <w:rFonts w:ascii="Arial" w:hAnsi="Arial" w:cs="Arial"/>
          <w:color w:val="000000"/>
        </w:rPr>
        <w:t xml:space="preserve"> which my make consideration of this invasive procedure superfluous</w:t>
      </w:r>
      <w:proofErr w:type="gramStart"/>
      <w:r w:rsidR="00BD701A">
        <w:rPr>
          <w:rFonts w:ascii="Arial" w:hAnsi="Arial" w:cs="Arial"/>
          <w:color w:val="000000"/>
        </w:rPr>
        <w:t>.</w:t>
      </w:r>
      <w:r w:rsidRPr="00936BF2">
        <w:rPr>
          <w:rFonts w:ascii="Arial" w:hAnsi="Arial" w:cs="Arial"/>
          <w:color w:val="000000"/>
        </w:rPr>
        <w:t>.</w:t>
      </w:r>
      <w:proofErr w:type="gramEnd"/>
    </w:p>
    <w:p w:rsidR="00FE7309" w:rsidRPr="00936BF2" w:rsidRDefault="00FE7309">
      <w:pPr>
        <w:rPr>
          <w:rStyle w:val="slug-pages3"/>
          <w:rFonts w:ascii="Lucida Sans Unicode" w:hAnsi="Lucida Sans Unicode" w:cs="Lucida Sans Unicode"/>
          <w:color w:val="333300"/>
        </w:rPr>
      </w:pPr>
    </w:p>
    <w:p w:rsidR="00FE7309" w:rsidRPr="00936BF2" w:rsidRDefault="00FE7309" w:rsidP="00FE7309">
      <w:pPr>
        <w:pStyle w:val="ListParagraph"/>
        <w:numPr>
          <w:ilvl w:val="0"/>
          <w:numId w:val="3"/>
        </w:numPr>
        <w:rPr>
          <w:rFonts w:ascii="Trebuchet MS" w:hAnsi="Trebuchet MS"/>
          <w:i/>
          <w:color w:val="333333"/>
          <w:sz w:val="18"/>
          <w:szCs w:val="18"/>
        </w:rPr>
      </w:pPr>
      <w:proofErr w:type="spellStart"/>
      <w:r w:rsidRPr="00936BF2">
        <w:rPr>
          <w:rFonts w:ascii="Trebuchet MS" w:hAnsi="Trebuchet MS"/>
          <w:i/>
          <w:color w:val="333333"/>
          <w:sz w:val="18"/>
          <w:szCs w:val="18"/>
        </w:rPr>
        <w:t>Symplicity</w:t>
      </w:r>
      <w:proofErr w:type="spellEnd"/>
      <w:r w:rsidRPr="00936BF2">
        <w:rPr>
          <w:rFonts w:ascii="Trebuchet MS" w:hAnsi="Trebuchet MS"/>
          <w:i/>
          <w:color w:val="333333"/>
          <w:sz w:val="18"/>
          <w:szCs w:val="18"/>
        </w:rPr>
        <w:t xml:space="preserve"> HTN-2 Investigators. </w:t>
      </w:r>
      <w:hyperlink r:id="rId7" w:tgtFrame="_blank" w:history="1">
        <w:r w:rsidRPr="00936BF2">
          <w:rPr>
            <w:rStyle w:val="Hyperlink"/>
            <w:rFonts w:ascii="Trebuchet MS" w:hAnsi="Trebuchet MS"/>
            <w:i/>
            <w:sz w:val="18"/>
            <w:szCs w:val="18"/>
          </w:rPr>
          <w:t xml:space="preserve">Renal sympathetic </w:t>
        </w:r>
        <w:proofErr w:type="spellStart"/>
        <w:r w:rsidRPr="00936BF2">
          <w:rPr>
            <w:rStyle w:val="Hyperlink"/>
            <w:rFonts w:ascii="Trebuchet MS" w:hAnsi="Trebuchet MS"/>
            <w:i/>
            <w:sz w:val="18"/>
            <w:szCs w:val="18"/>
          </w:rPr>
          <w:t>denervation</w:t>
        </w:r>
        <w:proofErr w:type="spellEnd"/>
        <w:r w:rsidRPr="00936BF2">
          <w:rPr>
            <w:rStyle w:val="Hyperlink"/>
            <w:rFonts w:ascii="Trebuchet MS" w:hAnsi="Trebuchet MS"/>
            <w:i/>
            <w:sz w:val="18"/>
            <w:szCs w:val="18"/>
          </w:rPr>
          <w:t xml:space="preserve"> in patients with treatment-resistant hypertension (The </w:t>
        </w:r>
        <w:proofErr w:type="spellStart"/>
        <w:r w:rsidRPr="00936BF2">
          <w:rPr>
            <w:rStyle w:val="Hyperlink"/>
            <w:rFonts w:ascii="Trebuchet MS" w:hAnsi="Trebuchet MS"/>
            <w:i/>
            <w:sz w:val="18"/>
            <w:szCs w:val="18"/>
          </w:rPr>
          <w:t>Symplicity</w:t>
        </w:r>
        <w:proofErr w:type="spellEnd"/>
        <w:r w:rsidRPr="00936BF2">
          <w:rPr>
            <w:rStyle w:val="Hyperlink"/>
            <w:rFonts w:ascii="Trebuchet MS" w:hAnsi="Trebuchet MS"/>
            <w:i/>
            <w:sz w:val="18"/>
            <w:szCs w:val="18"/>
          </w:rPr>
          <w:t xml:space="preserve"> HTN-2 Trial): a randomised controlled trial.</w:t>
        </w:r>
      </w:hyperlink>
      <w:r w:rsidRPr="00936BF2">
        <w:rPr>
          <w:rFonts w:ascii="Trebuchet MS" w:hAnsi="Trebuchet MS"/>
          <w:i/>
          <w:color w:val="333333"/>
          <w:sz w:val="18"/>
          <w:szCs w:val="18"/>
        </w:rPr>
        <w:t xml:space="preserve"> </w:t>
      </w:r>
      <w:r w:rsidRPr="00936BF2">
        <w:rPr>
          <w:rStyle w:val="Emphasis"/>
          <w:rFonts w:ascii="Trebuchet MS" w:hAnsi="Trebuchet MS"/>
          <w:i w:val="0"/>
          <w:color w:val="333333"/>
          <w:sz w:val="18"/>
          <w:szCs w:val="18"/>
        </w:rPr>
        <w:t>Lancet.</w:t>
      </w:r>
      <w:r w:rsidRPr="00936BF2">
        <w:rPr>
          <w:rFonts w:ascii="Trebuchet MS" w:hAnsi="Trebuchet MS"/>
          <w:i/>
          <w:color w:val="333333"/>
          <w:sz w:val="18"/>
          <w:szCs w:val="18"/>
        </w:rPr>
        <w:t xml:space="preserve"> 2010</w:t>
      </w:r>
      <w:proofErr w:type="gramStart"/>
      <w:r w:rsidRPr="00936BF2">
        <w:rPr>
          <w:rFonts w:ascii="Trebuchet MS" w:hAnsi="Trebuchet MS"/>
          <w:i/>
          <w:color w:val="333333"/>
          <w:sz w:val="18"/>
          <w:szCs w:val="18"/>
        </w:rPr>
        <w:t>;376:1903</w:t>
      </w:r>
      <w:proofErr w:type="gramEnd"/>
      <w:r w:rsidRPr="00936BF2">
        <w:rPr>
          <w:rFonts w:ascii="Trebuchet MS" w:hAnsi="Trebuchet MS"/>
          <w:i/>
          <w:color w:val="333333"/>
          <w:sz w:val="18"/>
          <w:szCs w:val="18"/>
        </w:rPr>
        <w:t>-1909.</w:t>
      </w:r>
    </w:p>
    <w:p w:rsidR="00FE7309" w:rsidRPr="00936BF2" w:rsidRDefault="00FE7309" w:rsidP="00FE7309">
      <w:pPr>
        <w:pStyle w:val="ListParagraph"/>
        <w:numPr>
          <w:ilvl w:val="0"/>
          <w:numId w:val="3"/>
        </w:numPr>
        <w:rPr>
          <w:rFonts w:ascii="Trebuchet MS" w:hAnsi="Trebuchet MS"/>
          <w:i/>
          <w:color w:val="333333"/>
          <w:sz w:val="18"/>
          <w:szCs w:val="18"/>
        </w:rPr>
      </w:pPr>
      <w:proofErr w:type="spellStart"/>
      <w:r w:rsidRPr="00936BF2">
        <w:rPr>
          <w:rFonts w:ascii="Trebuchet MS" w:hAnsi="Trebuchet MS"/>
          <w:i/>
          <w:color w:val="333333"/>
          <w:sz w:val="18"/>
          <w:szCs w:val="18"/>
        </w:rPr>
        <w:t>Symplicity</w:t>
      </w:r>
      <w:proofErr w:type="spellEnd"/>
      <w:r w:rsidRPr="00936BF2">
        <w:rPr>
          <w:rFonts w:ascii="Trebuchet MS" w:hAnsi="Trebuchet MS"/>
          <w:i/>
          <w:color w:val="333333"/>
          <w:sz w:val="18"/>
          <w:szCs w:val="18"/>
        </w:rPr>
        <w:t xml:space="preserve"> HTN-1 Investigators. Catheter-based renal sympathetic </w:t>
      </w:r>
      <w:proofErr w:type="spellStart"/>
      <w:r w:rsidRPr="00936BF2">
        <w:rPr>
          <w:rFonts w:ascii="Trebuchet MS" w:hAnsi="Trebuchet MS"/>
          <w:i/>
          <w:color w:val="333333"/>
          <w:sz w:val="18"/>
          <w:szCs w:val="18"/>
        </w:rPr>
        <w:t>denervation</w:t>
      </w:r>
      <w:proofErr w:type="spellEnd"/>
      <w:r w:rsidRPr="00936BF2">
        <w:rPr>
          <w:rFonts w:ascii="Trebuchet MS" w:hAnsi="Trebuchet MS"/>
          <w:i/>
          <w:color w:val="333333"/>
          <w:sz w:val="18"/>
          <w:szCs w:val="18"/>
        </w:rPr>
        <w:t xml:space="preserve"> for resistant hypertension: Durability of blood pressure reduction out to 24 months. Hypertension 2011;57:911-917</w:t>
      </w:r>
    </w:p>
    <w:p w:rsidR="00FE7309" w:rsidRDefault="00FE7309"/>
    <w:sectPr w:rsidR="00FE7309" w:rsidSect="00F05753">
      <w:pgSz w:w="11906" w:h="16838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7BE" w:rsidRDefault="005C07BE" w:rsidP="00D8240B">
      <w:pPr>
        <w:spacing w:after="0" w:line="240" w:lineRule="auto"/>
      </w:pPr>
      <w:r>
        <w:separator/>
      </w:r>
    </w:p>
  </w:endnote>
  <w:endnote w:type="continuationSeparator" w:id="0">
    <w:p w:rsidR="005C07BE" w:rsidRDefault="005C07BE" w:rsidP="00D82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7BE" w:rsidRDefault="005C07BE" w:rsidP="00D8240B">
      <w:pPr>
        <w:spacing w:after="0" w:line="240" w:lineRule="auto"/>
      </w:pPr>
      <w:r>
        <w:separator/>
      </w:r>
    </w:p>
  </w:footnote>
  <w:footnote w:type="continuationSeparator" w:id="0">
    <w:p w:rsidR="005C07BE" w:rsidRDefault="005C07BE" w:rsidP="00D82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1827"/>
    <w:multiLevelType w:val="multilevel"/>
    <w:tmpl w:val="79124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A04D23"/>
    <w:multiLevelType w:val="hybridMultilevel"/>
    <w:tmpl w:val="5AE6A30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F0493"/>
    <w:multiLevelType w:val="multilevel"/>
    <w:tmpl w:val="79124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E3BD8"/>
    <w:rsid w:val="00122180"/>
    <w:rsid w:val="0032167F"/>
    <w:rsid w:val="00360B62"/>
    <w:rsid w:val="00366C1D"/>
    <w:rsid w:val="004E3BD8"/>
    <w:rsid w:val="004E737C"/>
    <w:rsid w:val="005A7BD9"/>
    <w:rsid w:val="005C07BE"/>
    <w:rsid w:val="006109D6"/>
    <w:rsid w:val="00936BF2"/>
    <w:rsid w:val="009B74A8"/>
    <w:rsid w:val="00BD701A"/>
    <w:rsid w:val="00D73766"/>
    <w:rsid w:val="00D8240B"/>
    <w:rsid w:val="00F05753"/>
    <w:rsid w:val="00F67C29"/>
    <w:rsid w:val="00F975FA"/>
    <w:rsid w:val="00FC22B8"/>
    <w:rsid w:val="00FE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3BD8"/>
    <w:rPr>
      <w:b/>
      <w:bCs/>
      <w:strike w:val="0"/>
      <w:dstrike w:val="0"/>
      <w:color w:val="2E516C"/>
      <w:u w:val="none"/>
      <w:effect w:val="none"/>
    </w:rPr>
  </w:style>
  <w:style w:type="character" w:customStyle="1" w:styleId="slug-pub-date3">
    <w:name w:val="slug-pub-date3"/>
    <w:basedOn w:val="DefaultParagraphFont"/>
    <w:rsid w:val="004E3BD8"/>
    <w:rPr>
      <w:b/>
      <w:bCs/>
    </w:rPr>
  </w:style>
  <w:style w:type="character" w:customStyle="1" w:styleId="slug-vol2">
    <w:name w:val="slug-vol2"/>
    <w:basedOn w:val="DefaultParagraphFont"/>
    <w:rsid w:val="004E3BD8"/>
  </w:style>
  <w:style w:type="character" w:customStyle="1" w:styleId="slug-pages3">
    <w:name w:val="slug-pages3"/>
    <w:basedOn w:val="DefaultParagraphFont"/>
    <w:rsid w:val="004E3BD8"/>
    <w:rPr>
      <w:b/>
      <w:bCs/>
    </w:rPr>
  </w:style>
  <w:style w:type="character" w:customStyle="1" w:styleId="collab">
    <w:name w:val="collab"/>
    <w:basedOn w:val="DefaultParagraphFont"/>
    <w:rsid w:val="004E3BD8"/>
  </w:style>
  <w:style w:type="character" w:styleId="Emphasis">
    <w:name w:val="Emphasis"/>
    <w:basedOn w:val="DefaultParagraphFont"/>
    <w:uiPriority w:val="20"/>
    <w:qFormat/>
    <w:rsid w:val="00FE7309"/>
    <w:rPr>
      <w:i/>
      <w:iCs/>
    </w:rPr>
  </w:style>
  <w:style w:type="paragraph" w:styleId="ListParagraph">
    <w:name w:val="List Paragraph"/>
    <w:basedOn w:val="Normal"/>
    <w:uiPriority w:val="34"/>
    <w:qFormat/>
    <w:rsid w:val="00FE7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82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240B"/>
  </w:style>
  <w:style w:type="paragraph" w:styleId="Footer">
    <w:name w:val="footer"/>
    <w:basedOn w:val="Normal"/>
    <w:link w:val="FooterChar"/>
    <w:uiPriority w:val="99"/>
    <w:semiHidden/>
    <w:unhideWhenUsed/>
    <w:rsid w:val="00D824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2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2510">
          <w:marLeft w:val="0"/>
          <w:marRight w:val="0"/>
          <w:marTop w:val="15"/>
          <w:marBottom w:val="0"/>
          <w:divBdr>
            <w:top w:val="single" w:sz="6" w:space="0" w:color="B6BBB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8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/21093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waltervdm</dc:creator>
  <cp:lastModifiedBy>waltervdm</cp:lastModifiedBy>
  <cp:revision>9</cp:revision>
  <dcterms:created xsi:type="dcterms:W3CDTF">2012-01-01T03:35:00Z</dcterms:created>
  <dcterms:modified xsi:type="dcterms:W3CDTF">2012-04-07T23:22:00Z</dcterms:modified>
</cp:coreProperties>
</file>