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B09" w:rsidRDefault="006F3B09" w:rsidP="006F3B09">
      <w:pPr>
        <w:pStyle w:val="NormalWeb"/>
        <w:rPr>
          <w:rFonts w:ascii="Arial" w:hAnsi="Arial" w:cs="Arial"/>
          <w:color w:val="000000"/>
        </w:rPr>
      </w:pPr>
      <w:r>
        <w:rPr>
          <w:rFonts w:ascii="Arial" w:hAnsi="Arial" w:cs="Arial"/>
          <w:color w:val="000000"/>
        </w:rPr>
        <w:t>Ne</w:t>
      </w:r>
      <w:bookmarkStart w:id="0" w:name="_GoBack"/>
      <w:bookmarkEnd w:id="0"/>
      <w:r>
        <w:rPr>
          <w:rFonts w:ascii="Arial" w:hAnsi="Arial" w:cs="Arial"/>
          <w:color w:val="000000"/>
        </w:rPr>
        <w:t>wsletter- Comment (February 2014)</w:t>
      </w:r>
    </w:p>
    <w:p w:rsidR="006F3B09" w:rsidRDefault="006F3B09" w:rsidP="006F3B09">
      <w:pPr>
        <w:pStyle w:val="NormalWeb"/>
        <w:rPr>
          <w:rFonts w:ascii="Arial" w:hAnsi="Arial" w:cs="Arial"/>
          <w:color w:val="000000"/>
        </w:rPr>
      </w:pPr>
      <w:r>
        <w:rPr>
          <w:rStyle w:val="Strong"/>
          <w:rFonts w:ascii="Arial" w:hAnsi="Arial" w:cs="Arial"/>
          <w:bCs w:val="0"/>
          <w:color w:val="000000"/>
        </w:rPr>
        <w:t>Renal Sympathetic Denervation at North Shore Hospital on hold (for now)</w:t>
      </w:r>
    </w:p>
    <w:p w:rsidR="006F3B09" w:rsidRDefault="006F3B09" w:rsidP="006F3B09">
      <w:pPr>
        <w:pStyle w:val="NormalWeb"/>
        <w:rPr>
          <w:rFonts w:ascii="Arial" w:hAnsi="Arial" w:cs="Arial"/>
          <w:color w:val="000000"/>
        </w:rPr>
      </w:pPr>
      <w:r>
        <w:rPr>
          <w:rFonts w:ascii="Arial" w:hAnsi="Arial" w:cs="Arial"/>
          <w:color w:val="000000"/>
        </w:rPr>
        <w:t xml:space="preserve">I have, in these pages, previously discussed </w:t>
      </w:r>
      <w:r>
        <w:rPr>
          <w:rFonts w:ascii="Arial" w:hAnsi="Arial" w:cs="Arial"/>
          <w:color w:val="000000"/>
          <w:u w:val="single"/>
        </w:rPr>
        <w:t>renal sympathetic denervation (RSDN)</w:t>
      </w:r>
      <w:r>
        <w:rPr>
          <w:rFonts w:ascii="Arial" w:hAnsi="Arial" w:cs="Arial"/>
          <w:color w:val="000000"/>
        </w:rPr>
        <w:t>, which is a novel, non-drug therapy, for refractory hypertension. In Tip 21 (October 2013), I discussed the fact that the procedure was now publically-funded for Waitemata DHB-residents who had the appropriate indications.</w:t>
      </w:r>
    </w:p>
    <w:p w:rsidR="006F3B09" w:rsidRDefault="006F3B09" w:rsidP="006F3B09">
      <w:pPr>
        <w:pStyle w:val="NormalWeb"/>
        <w:rPr>
          <w:rFonts w:ascii="Arial" w:hAnsi="Arial" w:cs="Arial"/>
          <w:color w:val="000000"/>
        </w:rPr>
      </w:pPr>
      <w:r>
        <w:rPr>
          <w:rFonts w:ascii="Arial" w:hAnsi="Arial" w:cs="Arial"/>
          <w:color w:val="000000"/>
        </w:rPr>
        <w:t>To date, we have performed 11 procedures, all safely and without complication. Some of the patients appear to have derived substantial benefit in terms of blood-pressure-lowering, but we are reserving judgement until we have 6-month follow-up ambulatory blood pressure results on all of them.</w:t>
      </w:r>
    </w:p>
    <w:p w:rsidR="006F3B09" w:rsidRDefault="006F3B09" w:rsidP="006F3B09">
      <w:pPr>
        <w:pStyle w:val="NormalWeb"/>
        <w:rPr>
          <w:rFonts w:ascii="Arial" w:hAnsi="Arial" w:cs="Arial"/>
          <w:color w:val="000000"/>
        </w:rPr>
      </w:pPr>
      <w:r>
        <w:rPr>
          <w:rFonts w:ascii="Arial" w:hAnsi="Arial" w:cs="Arial"/>
          <w:color w:val="000000"/>
        </w:rPr>
        <w:t xml:space="preserve">Unfortunately, we have had to out the programme on hold, temporarily only we hope. The </w:t>
      </w:r>
      <w:proofErr w:type="spellStart"/>
      <w:r>
        <w:rPr>
          <w:rStyle w:val="Emphasis"/>
          <w:rFonts w:ascii="Arial" w:hAnsi="Arial" w:cs="Arial"/>
          <w:iCs w:val="0"/>
          <w:color w:val="000000"/>
        </w:rPr>
        <w:t>Symplicity</w:t>
      </w:r>
      <w:proofErr w:type="spellEnd"/>
      <w:r>
        <w:rPr>
          <w:rStyle w:val="Emphasis"/>
          <w:rFonts w:ascii="Arial" w:hAnsi="Arial" w:cs="Arial"/>
          <w:iCs w:val="0"/>
          <w:color w:val="000000"/>
        </w:rPr>
        <w:t xml:space="preserve"> HTN-3</w:t>
      </w:r>
      <w:r>
        <w:rPr>
          <w:rFonts w:ascii="Arial" w:hAnsi="Arial" w:cs="Arial"/>
          <w:color w:val="000000"/>
        </w:rPr>
        <w:t xml:space="preserve"> trial in the USA is the largest and best-designed trial of RSDN. It is randomised and double-blinded, involving nearly 600 patients, including about 1/3 sham-operated controls. This trial was meant to give a definitive answer on the efficacy and safety of RSDN. The trial is complete but the results not known yet;- they will be presented at the </w:t>
      </w:r>
      <w:r>
        <w:rPr>
          <w:rStyle w:val="Emphasis"/>
          <w:rFonts w:ascii="Arial" w:hAnsi="Arial" w:cs="Arial"/>
          <w:iCs w:val="0"/>
          <w:color w:val="000000"/>
        </w:rPr>
        <w:t>American College of Cardiology</w:t>
      </w:r>
      <w:r>
        <w:rPr>
          <w:rFonts w:ascii="Arial" w:hAnsi="Arial" w:cs="Arial"/>
          <w:color w:val="000000"/>
        </w:rPr>
        <w:t xml:space="preserve"> conference in Washington 29-31 March 2014 (next month). They will be simultaneously published in the </w:t>
      </w:r>
      <w:r>
        <w:rPr>
          <w:rStyle w:val="Emphasis"/>
          <w:rFonts w:ascii="Arial" w:hAnsi="Arial" w:cs="Arial"/>
          <w:iCs w:val="0"/>
          <w:color w:val="000000"/>
        </w:rPr>
        <w:t>New England Journal of Medicine</w:t>
      </w:r>
      <w:r>
        <w:rPr>
          <w:rFonts w:ascii="Arial" w:hAnsi="Arial" w:cs="Arial"/>
          <w:color w:val="000000"/>
        </w:rPr>
        <w:t xml:space="preserve">. </w:t>
      </w:r>
    </w:p>
    <w:p w:rsidR="006F3B09" w:rsidRDefault="006F3B09" w:rsidP="006F3B09">
      <w:pPr>
        <w:pStyle w:val="NormalWeb"/>
        <w:rPr>
          <w:rFonts w:ascii="Arial" w:hAnsi="Arial" w:cs="Arial"/>
          <w:color w:val="000000"/>
        </w:rPr>
      </w:pPr>
      <w:r>
        <w:rPr>
          <w:rFonts w:ascii="Arial" w:hAnsi="Arial" w:cs="Arial"/>
          <w:color w:val="000000"/>
        </w:rPr>
        <w:t xml:space="preserve">However, this has been pre-empted somewhat, but a press release on 9 January 2014, from </w:t>
      </w:r>
      <w:r>
        <w:rPr>
          <w:rStyle w:val="Emphasis"/>
          <w:rFonts w:ascii="Arial" w:hAnsi="Arial" w:cs="Arial"/>
          <w:iCs w:val="0"/>
          <w:color w:val="000000"/>
        </w:rPr>
        <w:t>Medtronic</w:t>
      </w:r>
      <w:r>
        <w:rPr>
          <w:rFonts w:ascii="Arial" w:hAnsi="Arial" w:cs="Arial"/>
          <w:color w:val="000000"/>
        </w:rPr>
        <w:t>, the device-maker, who sponsored the trial. This stated that the denervation arm had failed to meet the primary end-point for efficacy  (based on office blood pressure at 6 months), although the end point for safety had been achieved, and there were no safety concerns.</w:t>
      </w:r>
    </w:p>
    <w:p w:rsidR="006F3B09" w:rsidRDefault="006F3B09" w:rsidP="006F3B09">
      <w:pPr>
        <w:pStyle w:val="NormalWeb"/>
        <w:rPr>
          <w:rFonts w:ascii="Arial" w:hAnsi="Arial" w:cs="Arial"/>
          <w:color w:val="000000"/>
        </w:rPr>
      </w:pPr>
      <w:r>
        <w:rPr>
          <w:rFonts w:ascii="Arial" w:hAnsi="Arial" w:cs="Arial"/>
          <w:color w:val="000000"/>
        </w:rPr>
        <w:t xml:space="preserve">This result, if confirmed, goes against quite a large body of evidence preceding it (Including the </w:t>
      </w:r>
      <w:proofErr w:type="spellStart"/>
      <w:r>
        <w:rPr>
          <w:rStyle w:val="Emphasis"/>
          <w:rFonts w:ascii="Arial" w:hAnsi="Arial" w:cs="Arial"/>
          <w:iCs w:val="0"/>
          <w:color w:val="000000"/>
        </w:rPr>
        <w:t>Symplicity</w:t>
      </w:r>
      <w:proofErr w:type="spellEnd"/>
      <w:r>
        <w:rPr>
          <w:rStyle w:val="Emphasis"/>
          <w:rFonts w:ascii="Arial" w:hAnsi="Arial" w:cs="Arial"/>
          <w:iCs w:val="0"/>
          <w:color w:val="000000"/>
        </w:rPr>
        <w:t xml:space="preserve"> 1</w:t>
      </w:r>
      <w:r>
        <w:rPr>
          <w:rFonts w:ascii="Arial" w:hAnsi="Arial" w:cs="Arial"/>
          <w:color w:val="000000"/>
        </w:rPr>
        <w:t xml:space="preserve"> and </w:t>
      </w:r>
      <w:r>
        <w:rPr>
          <w:rStyle w:val="Emphasis"/>
          <w:rFonts w:ascii="Arial" w:hAnsi="Arial" w:cs="Arial"/>
          <w:iCs w:val="0"/>
          <w:color w:val="000000"/>
        </w:rPr>
        <w:t>2</w:t>
      </w:r>
      <w:r>
        <w:rPr>
          <w:rFonts w:ascii="Arial" w:hAnsi="Arial" w:cs="Arial"/>
          <w:color w:val="000000"/>
        </w:rPr>
        <w:t xml:space="preserve"> trials). It is not necessarily the end of denervation, but we, along with several Australian units decided it was prudent to put our clinical programme on hold, at least until the results of the trial have been published in full and subjected to expert review.</w:t>
      </w:r>
    </w:p>
    <w:p w:rsidR="006F3B09" w:rsidRDefault="006F3B09" w:rsidP="006F3B09">
      <w:pPr>
        <w:pStyle w:val="NormalWeb"/>
        <w:rPr>
          <w:rFonts w:ascii="Arial" w:hAnsi="Arial" w:cs="Arial"/>
          <w:color w:val="000000"/>
        </w:rPr>
      </w:pPr>
      <w:r>
        <w:rPr>
          <w:rFonts w:ascii="Arial" w:hAnsi="Arial" w:cs="Arial"/>
          <w:color w:val="000000"/>
        </w:rPr>
        <w:t>Personally, I hope we can get the programme running again, because the individuals we have been offering denervation have severe hypertension, refractory to multiple drugs, and really have no other options.</w:t>
      </w:r>
    </w:p>
    <w:p w:rsidR="006F3B09" w:rsidRDefault="006F3B09" w:rsidP="006F3B09">
      <w:pPr>
        <w:pStyle w:val="NormalWeb"/>
        <w:rPr>
          <w:rFonts w:ascii="Arial" w:hAnsi="Arial" w:cs="Arial"/>
          <w:color w:val="000000"/>
        </w:rPr>
      </w:pPr>
      <w:r>
        <w:rPr>
          <w:rFonts w:ascii="Arial" w:hAnsi="Arial" w:cs="Arial"/>
          <w:color w:val="000000"/>
        </w:rPr>
        <w:t>I will keep you posted.</w:t>
      </w:r>
    </w:p>
    <w:p w:rsidR="006F3B09" w:rsidRDefault="006F3B09" w:rsidP="006F3B09">
      <w:pPr>
        <w:pStyle w:val="NormalWeb"/>
        <w:rPr>
          <w:rFonts w:ascii="Arial" w:hAnsi="Arial" w:cs="Arial"/>
          <w:color w:val="000000"/>
        </w:rPr>
      </w:pPr>
      <w:r>
        <w:rPr>
          <w:rFonts w:ascii="Arial" w:hAnsi="Arial" w:cs="Arial"/>
          <w:color w:val="000000"/>
        </w:rPr>
        <w:t> </w:t>
      </w:r>
    </w:p>
    <w:p w:rsidR="0084384F" w:rsidRDefault="0084384F"/>
    <w:sectPr w:rsidR="0084384F">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B09"/>
    <w:rsid w:val="006F3B09"/>
    <w:rsid w:val="0084384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F3B09"/>
    <w:rPr>
      <w:i/>
      <w:iCs/>
    </w:rPr>
  </w:style>
  <w:style w:type="character" w:styleId="Strong">
    <w:name w:val="Strong"/>
    <w:basedOn w:val="DefaultParagraphFont"/>
    <w:uiPriority w:val="22"/>
    <w:qFormat/>
    <w:rsid w:val="006F3B09"/>
    <w:rPr>
      <w:b/>
      <w:bCs/>
    </w:rPr>
  </w:style>
  <w:style w:type="paragraph" w:styleId="NormalWeb">
    <w:name w:val="Normal (Web)"/>
    <w:basedOn w:val="Normal"/>
    <w:uiPriority w:val="99"/>
    <w:unhideWhenUsed/>
    <w:rsid w:val="006F3B09"/>
    <w:pPr>
      <w:spacing w:before="100" w:beforeAutospacing="1" w:after="100" w:afterAutospacing="1"/>
    </w:pPr>
    <w:rPr>
      <w:lang w:val="en-NZ"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F3B09"/>
    <w:rPr>
      <w:i/>
      <w:iCs/>
    </w:rPr>
  </w:style>
  <w:style w:type="character" w:styleId="Strong">
    <w:name w:val="Strong"/>
    <w:basedOn w:val="DefaultParagraphFont"/>
    <w:uiPriority w:val="22"/>
    <w:qFormat/>
    <w:rsid w:val="006F3B09"/>
    <w:rPr>
      <w:b/>
      <w:bCs/>
    </w:rPr>
  </w:style>
  <w:style w:type="paragraph" w:styleId="NormalWeb">
    <w:name w:val="Normal (Web)"/>
    <w:basedOn w:val="Normal"/>
    <w:uiPriority w:val="99"/>
    <w:unhideWhenUsed/>
    <w:rsid w:val="006F3B09"/>
    <w:pPr>
      <w:spacing w:before="100" w:beforeAutospacing="1" w:after="100" w:afterAutospacing="1"/>
    </w:pPr>
    <w:rPr>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323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Waitemata Cardiology</Company>
  <LinksUpToDate>false</LinksUpToDate>
  <CharactersWithSpaces>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Van Der Merwe</dc:creator>
  <cp:keywords/>
  <dc:description/>
  <cp:lastModifiedBy>Walter Van Der Merwe</cp:lastModifiedBy>
  <cp:revision>1</cp:revision>
  <dcterms:created xsi:type="dcterms:W3CDTF">2014-08-25T23:17:00Z</dcterms:created>
  <dcterms:modified xsi:type="dcterms:W3CDTF">2014-08-25T23:18:00Z</dcterms:modified>
</cp:coreProperties>
</file>